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D" w:rsidRPr="00535EFF" w:rsidRDefault="009F124D" w:rsidP="009F124D">
      <w:pPr>
        <w:pStyle w:val="GPCLOGO"/>
      </w:pPr>
      <w:r w:rsidRPr="000F334A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4810291</wp:posOffset>
            </wp:positionH>
            <wp:positionV relativeFrom="paragraph">
              <wp:posOffset>-294198</wp:posOffset>
            </wp:positionV>
            <wp:extent cx="8096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5EFF">
        <w:t>Goudhurst Parish Council</w:t>
      </w:r>
    </w:p>
    <w:p w:rsidR="009F124D" w:rsidRDefault="009F124D" w:rsidP="009F124D">
      <w:pPr>
        <w:ind w:right="-189"/>
        <w:rPr>
          <w:b/>
          <w:szCs w:val="22"/>
        </w:rPr>
      </w:pPr>
    </w:p>
    <w:p w:rsidR="009F124D" w:rsidRDefault="009F124D" w:rsidP="009F124D">
      <w:pPr>
        <w:ind w:right="-189"/>
        <w:rPr>
          <w:b/>
          <w:szCs w:val="22"/>
        </w:rPr>
      </w:pPr>
    </w:p>
    <w:p w:rsidR="009F124D" w:rsidRDefault="009F124D" w:rsidP="009F124D">
      <w:pPr>
        <w:ind w:right="-189"/>
        <w:rPr>
          <w:b/>
          <w:szCs w:val="22"/>
        </w:rPr>
      </w:pPr>
    </w:p>
    <w:p w:rsidR="009F124D" w:rsidRPr="00804321" w:rsidRDefault="009F124D" w:rsidP="009F124D">
      <w:pPr>
        <w:pStyle w:val="Title"/>
      </w:pPr>
      <w:r w:rsidRPr="00804321">
        <w:t xml:space="preserve">There will be a Virtual </w:t>
      </w:r>
      <w:r>
        <w:t xml:space="preserve">Annual </w:t>
      </w:r>
      <w:r w:rsidRPr="00804321">
        <w:t xml:space="preserve">Meeting of Goudhurst Parish Council on </w:t>
      </w:r>
      <w:r>
        <w:t>Tuesday</w:t>
      </w:r>
      <w:r w:rsidRPr="00804321">
        <w:t xml:space="preserve"> </w:t>
      </w:r>
      <w:r>
        <w:t>04 May</w:t>
      </w:r>
      <w:r w:rsidRPr="00804321">
        <w:t xml:space="preserve"> 2021 at 7.30 pm </w:t>
      </w:r>
      <w:r>
        <w:t>via Zoom</w:t>
      </w:r>
    </w:p>
    <w:p w:rsidR="009F124D" w:rsidRPr="00804321" w:rsidRDefault="009F124D" w:rsidP="009F124D">
      <w:pPr>
        <w:tabs>
          <w:tab w:val="left" w:pos="540"/>
        </w:tabs>
        <w:rPr>
          <w:szCs w:val="22"/>
        </w:rPr>
      </w:pPr>
    </w:p>
    <w:p w:rsidR="009F124D" w:rsidRDefault="009F124D" w:rsidP="009F124D">
      <w:pPr>
        <w:rPr>
          <w:rStyle w:val="Hyperlink"/>
          <w:rFonts w:eastAsiaTheme="minorEastAsia"/>
          <w:color w:val="auto"/>
          <w:u w:val="none"/>
        </w:rPr>
      </w:pPr>
      <w:r w:rsidRPr="009F124D">
        <w:t>Members of the Public and the Press are welcome to attend this virtual meeting or submit questions for discussion at the meeting. If you wish to attend t</w:t>
      </w:r>
      <w:bookmarkStart w:id="0" w:name="_GoBack"/>
      <w:bookmarkEnd w:id="0"/>
      <w:r w:rsidRPr="009F124D">
        <w:t xml:space="preserve">his virtual meeting, please follow the Zoom link. To submit questions, we invite you to email the Clerk to the Parish Council on </w:t>
      </w:r>
      <w:hyperlink r:id="rId6" w:history="1">
        <w:r w:rsidRPr="009F124D">
          <w:rPr>
            <w:rStyle w:val="Hyperlink"/>
            <w:rFonts w:eastAsiaTheme="minorEastAsia"/>
            <w:color w:val="auto"/>
            <w:u w:val="none"/>
          </w:rPr>
          <w:t>clerk@goudhurst-pc.gov.uk</w:t>
        </w:r>
      </w:hyperlink>
      <w:r w:rsidRPr="009F124D">
        <w:rPr>
          <w:rStyle w:val="Hyperlink"/>
          <w:rFonts w:eastAsiaTheme="minorEastAsia"/>
          <w:color w:val="auto"/>
          <w:u w:val="none"/>
        </w:rPr>
        <w:t xml:space="preserve"> by the submission deadline of 12 noon on Tuesday 04 May 2021.</w:t>
      </w:r>
    </w:p>
    <w:p w:rsidR="009F124D" w:rsidRPr="009F124D" w:rsidRDefault="009F124D" w:rsidP="009F124D">
      <w:pPr>
        <w:rPr>
          <w:rStyle w:val="Hyperlink"/>
          <w:rFonts w:eastAsiaTheme="minorEastAsia"/>
          <w:color w:val="auto"/>
          <w:u w:val="none"/>
        </w:rPr>
      </w:pPr>
    </w:p>
    <w:p w:rsidR="009F124D" w:rsidRPr="00804321" w:rsidRDefault="009F124D" w:rsidP="009F124D">
      <w:pPr>
        <w:jc w:val="center"/>
      </w:pPr>
      <w:hyperlink r:id="rId7" w:history="1">
        <w:r w:rsidRPr="00804321">
          <w:rPr>
            <w:rStyle w:val="Hyperlink"/>
            <w:rFonts w:eastAsiaTheme="minorEastAsia"/>
            <w:szCs w:val="22"/>
          </w:rPr>
          <w:t>https://us02web.zoom.us/j/86310750453?pwd=Yi9JdFhKUVdvNFYrVmYvSzBNNnFtZz09</w:t>
        </w:r>
      </w:hyperlink>
    </w:p>
    <w:p w:rsidR="009F124D" w:rsidRPr="00804321" w:rsidRDefault="009F124D" w:rsidP="009F124D"/>
    <w:p w:rsidR="009F124D" w:rsidRPr="00804321" w:rsidRDefault="009F124D" w:rsidP="009F124D">
      <w:r w:rsidRPr="00804321">
        <w:t xml:space="preserve">At the Chairman’s discretion, 15 minutes will be set aside for questions from members of the public each of whom may be invited to speak for a maximum of 3 minutes in total relating to items on the Agenda or about issues of local concern.  Thereafter they have the right, and are welcome, to stay and </w:t>
      </w:r>
      <w:r w:rsidRPr="00804321">
        <w:rPr>
          <w:u w:val="single"/>
        </w:rPr>
        <w:t>observe</w:t>
      </w:r>
      <w:r w:rsidRPr="00804321">
        <w:t xml:space="preserve"> the rest of the meeting in accordance with the Public Bodies (Admission to Meetings) Act 1960, s1. </w:t>
      </w:r>
    </w:p>
    <w:p w:rsidR="009F124D" w:rsidRDefault="009F124D" w:rsidP="009F124D"/>
    <w:p w:rsidR="009F124D" w:rsidRPr="009F124D" w:rsidRDefault="009F124D" w:rsidP="009F124D">
      <w:pPr>
        <w:rPr>
          <w:b/>
        </w:rPr>
      </w:pPr>
      <w:r w:rsidRPr="009F124D">
        <w:rPr>
          <w:b/>
        </w:rPr>
        <w:t>Please inform the Clerk if you intend to film or record the Meeting.</w:t>
      </w:r>
    </w:p>
    <w:p w:rsidR="009F124D" w:rsidRPr="00804321" w:rsidRDefault="009F124D" w:rsidP="009F124D"/>
    <w:p w:rsidR="009F124D" w:rsidRPr="00804321" w:rsidRDefault="009F124D" w:rsidP="009F124D">
      <w:r w:rsidRPr="00804321">
        <w:t>Claire Reed</w:t>
      </w:r>
    </w:p>
    <w:p w:rsidR="009F124D" w:rsidRPr="00804321" w:rsidRDefault="009F124D" w:rsidP="009F124D">
      <w:r w:rsidRPr="00804321">
        <w:t>Clerk to Goudhurst Parish Council</w:t>
      </w:r>
    </w:p>
    <w:p w:rsidR="009F124D" w:rsidRPr="00804321" w:rsidRDefault="009F124D" w:rsidP="009F124D">
      <w:r>
        <w:t>28 April</w:t>
      </w:r>
      <w:r w:rsidRPr="00804321">
        <w:t xml:space="preserve"> 2021</w:t>
      </w:r>
    </w:p>
    <w:p w:rsidR="009F124D" w:rsidRPr="00804321" w:rsidRDefault="009F124D" w:rsidP="009F124D"/>
    <w:p w:rsidR="009F124D" w:rsidRPr="00804321" w:rsidRDefault="009F124D" w:rsidP="009F124D">
      <w:r w:rsidRPr="00804321">
        <w:t>Parish Council Office - The Hop Bine, Ranters Lane, Goudhurst, TN17 1HN</w:t>
      </w:r>
    </w:p>
    <w:p w:rsidR="009F124D" w:rsidRPr="00804321" w:rsidRDefault="009F124D" w:rsidP="009F124D">
      <w:r w:rsidRPr="00804321">
        <w:t xml:space="preserve">01580 212552 | </w:t>
      </w:r>
      <w:hyperlink r:id="rId8" w:history="1">
        <w:r w:rsidRPr="00804321">
          <w:rPr>
            <w:rStyle w:val="Hyperlink"/>
            <w:rFonts w:eastAsiaTheme="minorEastAsia"/>
            <w:szCs w:val="22"/>
          </w:rPr>
          <w:t>clerk@goudhurst-pc.gov.uk</w:t>
        </w:r>
      </w:hyperlink>
      <w:r w:rsidRPr="00804321">
        <w:t xml:space="preserve"> | https://.goudhurst-pc.gov.uk | 07494 117313</w:t>
      </w:r>
    </w:p>
    <w:p w:rsidR="009F124D" w:rsidRPr="00804321" w:rsidRDefault="009F124D" w:rsidP="009F124D">
      <w:pPr>
        <w:rPr>
          <w:u w:val="single"/>
        </w:rPr>
      </w:pPr>
    </w:p>
    <w:p w:rsidR="009F124D" w:rsidRPr="00804321" w:rsidRDefault="009F124D" w:rsidP="009F124D">
      <w:r w:rsidRPr="00804321">
        <w:t>Quorum for Council:  4 Members</w:t>
      </w:r>
    </w:p>
    <w:p w:rsidR="005B4AFD" w:rsidRDefault="005B4AFD"/>
    <w:p w:rsidR="009F124D" w:rsidRDefault="009F124D" w:rsidP="009F124D">
      <w:pPr>
        <w:pStyle w:val="Title"/>
      </w:pPr>
      <w:r>
        <w:t>AGENDA</w:t>
      </w:r>
    </w:p>
    <w:p w:rsidR="009F124D" w:rsidRDefault="009F124D" w:rsidP="009F124D">
      <w:pPr>
        <w:pStyle w:val="Title"/>
      </w:pPr>
    </w:p>
    <w:p w:rsidR="009F124D" w:rsidRDefault="009F124D" w:rsidP="003052D8">
      <w:pPr>
        <w:pStyle w:val="Heading1"/>
      </w:pPr>
      <w:r>
        <w:t>1. Election of the Chairman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The Chairman, on being elected is to sign a Declaration of Acceptance of</w:t>
      </w:r>
      <w:r w:rsidR="003052D8">
        <w:rPr>
          <w:lang w:eastAsia="en-US"/>
        </w:rPr>
        <w:t xml:space="preserve"> </w:t>
      </w:r>
      <w:r>
        <w:rPr>
          <w:lang w:eastAsia="en-US"/>
        </w:rPr>
        <w:t>Office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1"/>
      </w:pPr>
      <w:r>
        <w:t>2. Co-option of a new Councillor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To resolve the co-option of Mrs Alison Webster as a councillor for the</w:t>
      </w:r>
      <w:r w:rsidR="003052D8">
        <w:rPr>
          <w:lang w:eastAsia="en-US"/>
        </w:rPr>
        <w:t xml:space="preserve"> </w:t>
      </w:r>
      <w:r>
        <w:rPr>
          <w:lang w:eastAsia="en-US"/>
        </w:rPr>
        <w:t>Goudhurst Parish Ward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1"/>
      </w:pPr>
      <w:r>
        <w:t xml:space="preserve">3. Apologies for absence </w:t>
      </w:r>
    </w:p>
    <w:p w:rsidR="003052D8" w:rsidRPr="003052D8" w:rsidRDefault="003052D8" w:rsidP="003052D8">
      <w:pPr>
        <w:rPr>
          <w:lang w:eastAsia="en-US"/>
        </w:rPr>
      </w:pPr>
    </w:p>
    <w:p w:rsidR="009F124D" w:rsidRDefault="009F124D" w:rsidP="003052D8">
      <w:pPr>
        <w:pStyle w:val="Heading1"/>
        <w:ind w:left="0" w:firstLine="0"/>
      </w:pPr>
      <w:r>
        <w:lastRenderedPageBreak/>
        <w:t xml:space="preserve">4. Declarations of Interest </w:t>
      </w:r>
    </w:p>
    <w:p w:rsidR="003052D8" w:rsidRDefault="003052D8" w:rsidP="003052D8">
      <w:pPr>
        <w:pStyle w:val="Heading1"/>
      </w:pPr>
    </w:p>
    <w:p w:rsidR="009F124D" w:rsidRDefault="009F124D" w:rsidP="003052D8">
      <w:pPr>
        <w:pStyle w:val="Heading1"/>
      </w:pPr>
      <w:r>
        <w:t>5. To resolve that the Minutes of the Council Meetings held on 12 April 2021,</w:t>
      </w:r>
      <w:r w:rsidR="003052D8">
        <w:t xml:space="preserve"> </w:t>
      </w:r>
      <w:r>
        <w:t>and available to Members prior to this meeting, are a correct record.</w:t>
      </w:r>
    </w:p>
    <w:p w:rsidR="003052D8" w:rsidRDefault="003052D8" w:rsidP="003052D8">
      <w:pPr>
        <w:pStyle w:val="Heading1"/>
      </w:pPr>
    </w:p>
    <w:p w:rsidR="003052D8" w:rsidRDefault="003052D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HAnsi" w:hAnsiTheme="majorHAnsi"/>
          <w:b/>
          <w:color w:val="000000"/>
          <w:sz w:val="24"/>
          <w:szCs w:val="22"/>
          <w:lang w:eastAsia="en-US"/>
        </w:rPr>
      </w:pPr>
      <w:r>
        <w:br w:type="page"/>
      </w:r>
    </w:p>
    <w:p w:rsidR="009F124D" w:rsidRDefault="009F124D" w:rsidP="003052D8">
      <w:pPr>
        <w:pStyle w:val="Heading1"/>
      </w:pPr>
      <w:r>
        <w:t>6. To receive questions and statements from members of the press and public.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1"/>
      </w:pPr>
      <w:r>
        <w:t>7. To receive reports from County and Borough Councillors</w:t>
      </w:r>
    </w:p>
    <w:p w:rsidR="003052D8" w:rsidRPr="003052D8" w:rsidRDefault="003052D8" w:rsidP="003052D8">
      <w:pPr>
        <w:rPr>
          <w:lang w:eastAsia="en-US"/>
        </w:rPr>
      </w:pPr>
    </w:p>
    <w:p w:rsidR="009F124D" w:rsidRDefault="009F124D" w:rsidP="003052D8">
      <w:pPr>
        <w:pStyle w:val="Heading1"/>
      </w:pPr>
      <w:r>
        <w:t>8. Appointments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8.1. To elect a Vice Chairman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8.2. To agree appointments of Members to Council's Committees and Other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Appointments.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1"/>
      </w:pPr>
      <w:r>
        <w:t xml:space="preserve">9. Clerk's Report 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 xml:space="preserve">9.1. Meeting </w:t>
      </w:r>
      <w:r w:rsidR="003052D8">
        <w:rPr>
          <w:lang w:eastAsia="en-US"/>
        </w:rPr>
        <w:t>Procedures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9.1.1. The declaration of interests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9.1.2. Apologies for non-attendance at meetings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9.2. Content for the E-newsletter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9.3. Training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9.4. Councillors to consider and make a decision on a request for a grant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from West Kent Neighbourhood Watch Association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1"/>
      </w:pPr>
      <w:r>
        <w:t>10. Council to resolve to delegate the performance of its statutory and legal</w:t>
      </w:r>
      <w:r w:rsidR="00093036">
        <w:t xml:space="preserve"> </w:t>
      </w:r>
      <w:r>
        <w:t>responsibilities, as detailed in the attached terms of reference, to the Clerk as</w:t>
      </w:r>
      <w:r w:rsidR="00093036">
        <w:t xml:space="preserve"> </w:t>
      </w:r>
      <w:r>
        <w:t xml:space="preserve">Proper Officer under s.101 of </w:t>
      </w:r>
      <w:proofErr w:type="spellStart"/>
      <w:r>
        <w:t>LGA</w:t>
      </w:r>
      <w:proofErr w:type="spellEnd"/>
      <w:r>
        <w:t xml:space="preserve"> 1972.</w:t>
      </w:r>
    </w:p>
    <w:p w:rsidR="003052D8" w:rsidRPr="003052D8" w:rsidRDefault="003052D8" w:rsidP="003052D8">
      <w:pPr>
        <w:rPr>
          <w:lang w:eastAsia="en-US"/>
        </w:rPr>
      </w:pPr>
    </w:p>
    <w:p w:rsidR="009F124D" w:rsidRDefault="009F124D" w:rsidP="003052D8">
      <w:pPr>
        <w:pStyle w:val="Heading1"/>
      </w:pPr>
      <w:r>
        <w:t>11. Committee Reports</w:t>
      </w:r>
    </w:p>
    <w:p w:rsidR="009F124D" w:rsidRDefault="009F124D" w:rsidP="003052D8">
      <w:pPr>
        <w:pStyle w:val="Heading2"/>
        <w:rPr>
          <w:lang w:eastAsia="en-US"/>
        </w:rPr>
      </w:pPr>
      <w:r>
        <w:rPr>
          <w:lang w:eastAsia="en-US"/>
        </w:rPr>
        <w:t xml:space="preserve">11.1. Amenities Committee 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11.1.1. Council to resolve to appoint a contractor to remove the metal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structure on the south side of the Village Green owing to safety concerns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2"/>
        <w:rPr>
          <w:rFonts w:ascii="Georgia" w:hAnsi="Georgia" w:cs="Georgia"/>
          <w:color w:val="312F30"/>
          <w:szCs w:val="22"/>
          <w:lang w:eastAsia="en-US"/>
        </w:rPr>
      </w:pPr>
      <w:r>
        <w:rPr>
          <w:lang w:eastAsia="en-US"/>
        </w:rPr>
        <w:t xml:space="preserve">11.2. Burial Board 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11.2.1. To consider an email received from St Mary's Church Warden on</w:t>
      </w:r>
      <w:r w:rsidR="00093036">
        <w:rPr>
          <w:lang w:eastAsia="en-US"/>
        </w:rPr>
        <w:t xml:space="preserve"> </w:t>
      </w:r>
      <w:r>
        <w:rPr>
          <w:lang w:eastAsia="en-US"/>
        </w:rPr>
        <w:t>20.04.21 regarding church wall repairs. See briefing paper from RFO.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2"/>
        <w:rPr>
          <w:lang w:eastAsia="en-US"/>
        </w:rPr>
      </w:pPr>
      <w:r>
        <w:rPr>
          <w:lang w:eastAsia="en-US"/>
        </w:rPr>
        <w:t xml:space="preserve">11.3. Business &amp; Communications Committee </w:t>
      </w:r>
    </w:p>
    <w:p w:rsidR="003052D8" w:rsidRPr="003052D8" w:rsidRDefault="003052D8" w:rsidP="003052D8">
      <w:pPr>
        <w:rPr>
          <w:lang w:eastAsia="en-US"/>
        </w:rPr>
      </w:pPr>
    </w:p>
    <w:p w:rsidR="009F124D" w:rsidRDefault="009F124D" w:rsidP="003052D8">
      <w:pPr>
        <w:pStyle w:val="Heading2"/>
        <w:rPr>
          <w:lang w:eastAsia="en-US"/>
        </w:rPr>
      </w:pPr>
      <w:r>
        <w:rPr>
          <w:lang w:eastAsia="en-US"/>
        </w:rPr>
        <w:t xml:space="preserve">11.4. Highways Committee </w:t>
      </w:r>
    </w:p>
    <w:p w:rsidR="003052D8" w:rsidRPr="003052D8" w:rsidRDefault="003052D8" w:rsidP="003052D8">
      <w:pPr>
        <w:rPr>
          <w:lang w:eastAsia="en-US"/>
        </w:rPr>
      </w:pPr>
    </w:p>
    <w:p w:rsidR="009F124D" w:rsidRDefault="009F124D" w:rsidP="003052D8">
      <w:pPr>
        <w:pStyle w:val="Heading2"/>
        <w:rPr>
          <w:lang w:eastAsia="en-US"/>
        </w:rPr>
      </w:pPr>
      <w:r>
        <w:rPr>
          <w:lang w:eastAsia="en-US"/>
        </w:rPr>
        <w:t>11.5. Planning Committee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11.5.1. Members to note TWBC decisions in April 2021</w:t>
      </w:r>
    </w:p>
    <w:p w:rsidR="003052D8" w:rsidRDefault="003052D8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3052D8">
      <w:pPr>
        <w:pStyle w:val="Heading2"/>
        <w:rPr>
          <w:lang w:eastAsia="en-US"/>
        </w:rPr>
      </w:pPr>
      <w:r>
        <w:rPr>
          <w:lang w:eastAsia="en-US"/>
        </w:rPr>
        <w:t>11.6. Youth &amp; Housing Committee Cllr Phil Kirkby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11.6.1. Council to consider and make a decision on the proposal to purchase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 xml:space="preserve">the garages at Mary Days for the sum of </w:t>
      </w:r>
      <w:r>
        <w:rPr>
          <w:rFonts w:ascii="MS Gothic" w:eastAsia="MS Gothic" w:hAnsi="MS Gothic" w:cs="MS Gothic" w:hint="eastAsia"/>
          <w:lang w:eastAsia="en-US"/>
        </w:rPr>
        <w:t>￡</w:t>
      </w:r>
      <w:r>
        <w:rPr>
          <w:lang w:eastAsia="en-US"/>
        </w:rPr>
        <w:t>68,000.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11.6.2. Subject to 11.6.2 - Council to consider and approve an application for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 xml:space="preserve">borrowing approval from the </w:t>
      </w:r>
      <w:proofErr w:type="spellStart"/>
      <w:r>
        <w:rPr>
          <w:lang w:eastAsia="en-US"/>
        </w:rPr>
        <w:t>PWLB</w:t>
      </w:r>
      <w:proofErr w:type="spellEnd"/>
      <w:r>
        <w:rPr>
          <w:lang w:eastAsia="en-US"/>
        </w:rPr>
        <w:t>.</w:t>
      </w:r>
    </w:p>
    <w:p w:rsidR="00093036" w:rsidRDefault="00093036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093036">
      <w:pPr>
        <w:pStyle w:val="Heading1"/>
      </w:pPr>
      <w:r>
        <w:t xml:space="preserve">12. Accounts 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12.1. Approval of the Finance report for April including the Bank</w:t>
      </w:r>
      <w:r w:rsidR="00093036">
        <w:rPr>
          <w:lang w:eastAsia="en-US"/>
        </w:rPr>
        <w:t xml:space="preserve"> </w:t>
      </w:r>
      <w:r>
        <w:rPr>
          <w:lang w:eastAsia="en-US"/>
        </w:rPr>
        <w:t>Reconciliation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12.2. Approval of payments for May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12.3. To consider for approval the renewal of Council's insurance for 2021-22.</w:t>
      </w:r>
    </w:p>
    <w:p w:rsidR="00093036" w:rsidRDefault="00093036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093036">
      <w:pPr>
        <w:pStyle w:val="Heading1"/>
      </w:pPr>
      <w:r>
        <w:t>13. Annual Accounts 2020-21 and Audit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13.1. To review the effectiveness of the system of internal control. Councillors</w:t>
      </w:r>
      <w:r w:rsidR="00093036">
        <w:rPr>
          <w:lang w:eastAsia="en-US"/>
        </w:rPr>
        <w:t xml:space="preserve"> </w:t>
      </w:r>
      <w:r>
        <w:rPr>
          <w:lang w:eastAsia="en-US"/>
        </w:rPr>
        <w:t>are asked to consider the attached Statement of Internal Control in support</w:t>
      </w:r>
      <w:r w:rsidR="00093036">
        <w:rPr>
          <w:lang w:eastAsia="en-US"/>
        </w:rPr>
        <w:t xml:space="preserve"> </w:t>
      </w:r>
      <w:r>
        <w:rPr>
          <w:lang w:eastAsia="en-US"/>
        </w:rPr>
        <w:t>of the Annual Governance Statement. The Chairman of the meeting and the</w:t>
      </w:r>
      <w:r w:rsidR="00093036">
        <w:rPr>
          <w:lang w:eastAsia="en-US"/>
        </w:rPr>
        <w:t xml:space="preserve"> </w:t>
      </w:r>
      <w:r>
        <w:rPr>
          <w:lang w:eastAsia="en-US"/>
        </w:rPr>
        <w:t>Clerk to sign.</w:t>
      </w:r>
    </w:p>
    <w:p w:rsidR="00093036" w:rsidRDefault="00093036" w:rsidP="00093036">
      <w:pPr>
        <w:rPr>
          <w:lang w:eastAsia="en-US"/>
        </w:rPr>
      </w:pP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13.2. To approve the Annual Governance Statement for 2020-21, Section 1 of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the AGAR for the year ending 31 March 2021. The Chairman of the meeting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and the Clerk to sign and date plus minute reference.</w:t>
      </w:r>
    </w:p>
    <w:p w:rsidR="00093036" w:rsidRDefault="00093036" w:rsidP="00093036">
      <w:pPr>
        <w:rPr>
          <w:lang w:eastAsia="en-US"/>
        </w:rPr>
      </w:pP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13.3. To approve the Accounting Statements for 2020-21, Section 2 of the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AGAR for the year ending 31 March 2021 and the supporting Bank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Reconciliation as at 31 March 2021 and if necessary, the explanation of the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significant variations from last year (2019-20) to this year (2020-21). The</w:t>
      </w:r>
    </w:p>
    <w:p w:rsidR="009F124D" w:rsidRDefault="009F124D" w:rsidP="00093036">
      <w:pPr>
        <w:rPr>
          <w:lang w:eastAsia="en-US"/>
        </w:rPr>
      </w:pPr>
      <w:r>
        <w:rPr>
          <w:lang w:eastAsia="en-US"/>
        </w:rPr>
        <w:t>Chairman of the meeting to sign and date plus minute reference.</w:t>
      </w:r>
    </w:p>
    <w:p w:rsidR="00093036" w:rsidRDefault="00093036" w:rsidP="009F124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p w:rsidR="009F124D" w:rsidRDefault="009F124D" w:rsidP="00093036">
      <w:pPr>
        <w:pStyle w:val="Heading1"/>
      </w:pPr>
      <w:r>
        <w:t xml:space="preserve">14. Items for information </w:t>
      </w:r>
    </w:p>
    <w:p w:rsidR="009F124D" w:rsidRDefault="009F124D" w:rsidP="00093036">
      <w:r>
        <w:rPr>
          <w:lang w:eastAsia="en-US"/>
        </w:rPr>
        <w:t>14.1. The next Parish Council Meeting will be on Monday 14 June 2021,</w:t>
      </w:r>
      <w:r w:rsidR="00093036">
        <w:rPr>
          <w:lang w:eastAsia="en-US"/>
        </w:rPr>
        <w:t xml:space="preserve"> </w:t>
      </w:r>
      <w:r>
        <w:rPr>
          <w:lang w:eastAsia="en-US"/>
        </w:rPr>
        <w:t>7.30pm in the Parish Hall, subject to Government Guidance.</w:t>
      </w:r>
    </w:p>
    <w:sectPr w:rsidR="009F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954"/>
    <w:multiLevelType w:val="hybridMultilevel"/>
    <w:tmpl w:val="DC682B6E"/>
    <w:lvl w:ilvl="0" w:tplc="8F5C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C7AB7"/>
    <w:multiLevelType w:val="multilevel"/>
    <w:tmpl w:val="18B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D"/>
    <w:rsid w:val="0008698E"/>
    <w:rsid w:val="00093036"/>
    <w:rsid w:val="001C7E4C"/>
    <w:rsid w:val="0021112D"/>
    <w:rsid w:val="002421BA"/>
    <w:rsid w:val="002F7075"/>
    <w:rsid w:val="003052D8"/>
    <w:rsid w:val="003D655C"/>
    <w:rsid w:val="00440BE5"/>
    <w:rsid w:val="005939A8"/>
    <w:rsid w:val="005B4AFD"/>
    <w:rsid w:val="005B666E"/>
    <w:rsid w:val="009F124D"/>
    <w:rsid w:val="00B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3472"/>
  <w15:chartTrackingRefBased/>
  <w15:docId w15:val="{02709B77-07EB-4C7E-B53D-A3BC432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en-GB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3052D8"/>
    <w:pPr>
      <w:keepNext/>
      <w:keepLines/>
      <w:spacing w:after="2"/>
      <w:ind w:left="10" w:right="198" w:hanging="10"/>
      <w:outlineLvl w:val="0"/>
    </w:pPr>
    <w:rPr>
      <w:rFonts w:asciiTheme="majorHAnsi" w:hAnsiTheme="majorHAnsi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3052D8"/>
    <w:pPr>
      <w:keepNext/>
      <w:outlineLvl w:val="1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link w:val="MinutesChar"/>
    <w:autoRedefine/>
    <w:qFormat/>
    <w:rsid w:val="009F124D"/>
    <w:rPr>
      <w:rFonts w:asciiTheme="majorHAnsi" w:hAnsiTheme="majorHAnsi"/>
      <w:b/>
      <w:sz w:val="28"/>
    </w:rPr>
  </w:style>
  <w:style w:type="character" w:customStyle="1" w:styleId="MinutesChar">
    <w:name w:val="Minutes Char"/>
    <w:link w:val="Minutes"/>
    <w:rsid w:val="009F124D"/>
    <w:rPr>
      <w:rFonts w:asciiTheme="majorHAnsi" w:hAnsiTheme="majorHAnsi" w:cs="Times New Roman"/>
      <w:b/>
      <w:sz w:val="28"/>
      <w:szCs w:val="20"/>
      <w:lang w:eastAsia="en-GB"/>
    </w:rPr>
  </w:style>
  <w:style w:type="character" w:styleId="Strong">
    <w:name w:val="Strong"/>
    <w:basedOn w:val="DefaultParagraphFont"/>
    <w:qFormat/>
    <w:rsid w:val="001C7E4C"/>
    <w:rPr>
      <w:rFonts w:asciiTheme="minorHAnsi" w:hAnsiTheme="minorHAnsi"/>
      <w:b/>
      <w:bCs/>
      <w:sz w:val="24"/>
    </w:rPr>
  </w:style>
  <w:style w:type="character" w:customStyle="1" w:styleId="Heading1Char">
    <w:name w:val="Heading 1 Char"/>
    <w:link w:val="Heading1"/>
    <w:uiPriority w:val="9"/>
    <w:rsid w:val="003052D8"/>
    <w:rPr>
      <w:rFonts w:asciiTheme="majorHAnsi" w:hAnsiTheme="majorHAnsi" w:cs="Times New Roman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B93646"/>
    <w:pPr>
      <w:spacing w:after="160"/>
      <w:jc w:val="center"/>
    </w:pPr>
    <w:rPr>
      <w:rFonts w:asciiTheme="majorHAnsi" w:eastAsiaTheme="minorEastAsia" w:hAnsiTheme="majorHAnsi" w:cstheme="minorBidi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93646"/>
    <w:rPr>
      <w:rFonts w:asciiTheme="majorHAnsi" w:eastAsiaTheme="minorEastAsia" w:hAnsiTheme="majorHAnsi"/>
      <w:spacing w:val="15"/>
      <w:sz w:val="24"/>
      <w:szCs w:val="24"/>
      <w:lang w:val="en-US"/>
    </w:rPr>
  </w:style>
  <w:style w:type="paragraph" w:styleId="Title">
    <w:name w:val="Title"/>
    <w:basedOn w:val="Normal"/>
    <w:link w:val="TitleChar"/>
    <w:autoRedefine/>
    <w:qFormat/>
    <w:rsid w:val="003D655C"/>
    <w:pPr>
      <w:ind w:right="-30"/>
      <w:jc w:val="center"/>
    </w:pPr>
    <w:rPr>
      <w:rFonts w:asciiTheme="majorHAnsi" w:hAnsiTheme="majorHAnsi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3D655C"/>
    <w:rPr>
      <w:rFonts w:asciiTheme="majorHAnsi" w:eastAsia="Times New Roman" w:hAnsiTheme="majorHAnsi" w:cs="Times New Roman"/>
      <w:b/>
      <w:color w:val="000000"/>
      <w:sz w:val="28"/>
      <w:szCs w:val="20"/>
      <w:lang w:eastAsia="en-GB"/>
    </w:rPr>
  </w:style>
  <w:style w:type="paragraph" w:customStyle="1" w:styleId="GPCLOGO">
    <w:name w:val="GPC LOGO"/>
    <w:basedOn w:val="Normal"/>
    <w:link w:val="GPCLOGOChar"/>
    <w:autoRedefine/>
    <w:qFormat/>
    <w:rsid w:val="005939A8"/>
    <w:rPr>
      <w:rFonts w:ascii="Times New Roman" w:hAnsi="Times New Roman"/>
      <w:b/>
      <w:sz w:val="56"/>
    </w:rPr>
  </w:style>
  <w:style w:type="character" w:customStyle="1" w:styleId="GPCLOGOChar">
    <w:name w:val="GPC LOGO Char"/>
    <w:link w:val="GPCLOGO"/>
    <w:rsid w:val="005939A8"/>
    <w:rPr>
      <w:rFonts w:ascii="Times New Roman" w:hAnsi="Times New Roman" w:cs="Times New Roman"/>
      <w:b/>
      <w:sz w:val="56"/>
    </w:rPr>
  </w:style>
  <w:style w:type="character" w:customStyle="1" w:styleId="Heading2Char">
    <w:name w:val="Heading 2 Char"/>
    <w:basedOn w:val="DefaultParagraphFont"/>
    <w:link w:val="Heading2"/>
    <w:rsid w:val="003052D8"/>
    <w:rPr>
      <w:rFonts w:asciiTheme="majorHAnsi" w:hAnsiTheme="majorHAnsi" w:cs="Times New Roman"/>
      <w:b/>
      <w:i/>
      <w:szCs w:val="20"/>
      <w:lang w:eastAsia="en-GB"/>
    </w:rPr>
  </w:style>
  <w:style w:type="character" w:styleId="Emphasis">
    <w:name w:val="Emphasis"/>
    <w:aliases w:val="Logo"/>
    <w:basedOn w:val="DefaultParagraphFont"/>
    <w:qFormat/>
    <w:rsid w:val="003D655C"/>
    <w:rPr>
      <w:rFonts w:ascii="Times New Roman" w:hAnsi="Times New Roman"/>
      <w:b/>
      <w:i w:val="0"/>
      <w:iCs/>
      <w:sz w:val="56"/>
    </w:rPr>
  </w:style>
  <w:style w:type="character" w:styleId="Hyperlink">
    <w:name w:val="Hyperlink"/>
    <w:rsid w:val="009F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oudhurst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310750453?pwd=Yi9JdFhKUVdvNFYrVmYvSzBNNnFt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goudhurst-pc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Claire Reed</cp:lastModifiedBy>
  <cp:revision>2</cp:revision>
  <dcterms:created xsi:type="dcterms:W3CDTF">2021-04-28T14:36:00Z</dcterms:created>
  <dcterms:modified xsi:type="dcterms:W3CDTF">2021-04-28T14:49:00Z</dcterms:modified>
</cp:coreProperties>
</file>